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snapToGrid/>
        <w:spacing w:line="500" w:lineRule="exact"/>
        <w:ind w:left="0" w:leftChars="0"/>
        <w:jc w:val="center"/>
        <w:textAlignment w:val="auto"/>
        <w:outlineLvl w:val="9"/>
        <w:rPr>
          <w:rFonts w:hint="eastAsia" w:ascii="方正小标宋简体" w:hAnsi="Times New Roman" w:eastAsia="方正小标宋简体" w:cs="Times New Roman"/>
          <w:color w:val="000000"/>
          <w:spacing w:val="6"/>
          <w:kern w:val="0"/>
          <w:sz w:val="42"/>
          <w:szCs w:val="42"/>
          <w:highlight w:val="none"/>
          <w:u w:val="none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color w:val="000000"/>
          <w:spacing w:val="6"/>
          <w:kern w:val="0"/>
          <w:sz w:val="42"/>
          <w:szCs w:val="42"/>
          <w:highlight w:val="none"/>
          <w:u w:val="none"/>
          <w:lang w:val="en-US" w:eastAsia="zh-CN"/>
        </w:rPr>
        <w:t>宾阳县经济贸易和信息化局关于对《</w:t>
      </w:r>
      <w:r>
        <w:rPr>
          <w:rFonts w:hint="eastAsia" w:ascii="方正小标宋简体" w:hAnsi="微软雅黑" w:eastAsia="方正小标宋简体" w:cs="微软雅黑"/>
          <w:bCs/>
          <w:color w:val="auto"/>
          <w:sz w:val="44"/>
          <w:szCs w:val="44"/>
          <w:lang w:eastAsia="zh-CN"/>
        </w:rPr>
        <w:t>宾阳县2025年“金秋惠民购车节”汽车促消费活动方案</w:t>
      </w:r>
      <w:r>
        <w:rPr>
          <w:rFonts w:hint="eastAsia" w:ascii="方正小标宋简体" w:hAnsi="Times New Roman" w:eastAsia="方正小标宋简体" w:cs="Times New Roman"/>
          <w:color w:val="000000"/>
          <w:spacing w:val="6"/>
          <w:kern w:val="0"/>
          <w:sz w:val="42"/>
          <w:szCs w:val="42"/>
          <w:highlight w:val="none"/>
          <w:u w:val="none"/>
          <w:lang w:val="en-US" w:eastAsia="zh-CN"/>
        </w:rPr>
        <w:t>》公开征求意见的反馈说明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/>
        <w:spacing w:line="500" w:lineRule="exact"/>
        <w:ind w:firstLine="624" w:firstLineChars="200"/>
        <w:textAlignment w:val="auto"/>
        <w:rPr>
          <w:rFonts w:hint="eastAsia" w:ascii="楷体_GB2312" w:hAnsi="仿宋_GB2312" w:eastAsia="楷体_GB2312" w:cs="仿宋_GB2312"/>
          <w:color w:val="000000"/>
          <w:spacing w:val="6"/>
          <w:kern w:val="0"/>
          <w:sz w:val="30"/>
          <w:szCs w:val="30"/>
          <w:highlight w:val="none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/>
        <w:spacing w:line="500" w:lineRule="exact"/>
        <w:ind w:firstLine="664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根据中共中央办公厅 国务院办公厅印发《提振消费专项行动方案》、《自治区商务厅等8部门关于印发2025年广西汽车以旧换新补贴工作方案的通知》（桂商运发〔2025〕14号)文件精神，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为进一步扩大我县汽车消费，助力汽车零售行业发展提质增效转型升级，更好地满足宾阳群众日益增长的美好生活需求，</w:t>
      </w:r>
      <w:r>
        <w:rPr>
          <w:rFonts w:hint="eastAsia" w:ascii="仿宋_GB2312" w:eastAsia="仿宋_GB2312"/>
          <w:color w:val="auto"/>
          <w:sz w:val="32"/>
          <w:szCs w:val="32"/>
        </w:rPr>
        <w:t>拉动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汽车</w:t>
      </w:r>
      <w:r>
        <w:rPr>
          <w:rFonts w:hint="eastAsia" w:ascii="仿宋_GB2312" w:eastAsia="仿宋_GB2312"/>
          <w:color w:val="auto"/>
          <w:sz w:val="32"/>
          <w:szCs w:val="32"/>
        </w:rPr>
        <w:t>消费增长，促进消费回升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，结合本地实际情况，我局拟定了《</w:t>
      </w:r>
      <w:r>
        <w:rPr>
          <w:rFonts w:hint="eastAsia" w:ascii="仿宋_GB2312" w:eastAsia="仿宋_GB2312"/>
          <w:color w:val="auto"/>
          <w:spacing w:val="-6"/>
          <w:sz w:val="32"/>
          <w:szCs w:val="32"/>
        </w:rPr>
        <w:t>宾阳县2025年“金秋惠民购车节”汽车促消费活动方案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（征求意见稿）》。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val="en-US" w:eastAsia="zh-CN"/>
        </w:rPr>
        <w:t>2025年6月30日—2025年7月30日，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</w:rPr>
        <w:t>通过南宁市行政立法和决策公开征求意见平台、宾阳县人民政府门户网站向社会公众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广泛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</w:rPr>
        <w:t>征求意见。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截至202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val="en-US" w:eastAsia="zh-CN"/>
        </w:rPr>
        <w:t>31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日，共收到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6"/>
          <w:kern w:val="0"/>
          <w:sz w:val="32"/>
          <w:szCs w:val="32"/>
          <w:highlight w:val="none"/>
          <w:u w:val="none"/>
          <w:lang w:eastAsia="zh-CN"/>
        </w:rPr>
        <w:t>条反馈意见，具体情况如下：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2935"/>
        <w:gridCol w:w="32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2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修改意见</w:t>
            </w:r>
          </w:p>
        </w:tc>
        <w:tc>
          <w:tcPr>
            <w:tcW w:w="1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采纳情况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县财政局</w:t>
            </w:r>
          </w:p>
        </w:tc>
        <w:tc>
          <w:tcPr>
            <w:tcW w:w="17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此次汽车促消费活动，由县经信局积极争取上级资金解决</w:t>
            </w:r>
          </w:p>
        </w:tc>
        <w:tc>
          <w:tcPr>
            <w:tcW w:w="18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不采纳，报县政府审定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县司法局</w:t>
            </w:r>
          </w:p>
        </w:tc>
        <w:tc>
          <w:tcPr>
            <w:tcW w:w="17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建议按部门规范性文件的制定程序办理</w:t>
            </w:r>
          </w:p>
        </w:tc>
        <w:tc>
          <w:tcPr>
            <w:tcW w:w="18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已采纳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453877"/>
    <w:rsid w:val="31A503BC"/>
    <w:rsid w:val="3D3378B8"/>
    <w:rsid w:val="51313BC5"/>
    <w:rsid w:val="8FBC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楷体_GB2312" w:hAnsi="楷体_GB2312" w:eastAsia="楷体_GB2312" w:cs="Times New Roman"/>
      <w:color w:val="000000"/>
      <w:sz w:val="24"/>
      <w:szCs w:val="22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432</Characters>
  <Lines>0</Lines>
  <Paragraphs>0</Paragraphs>
  <TotalTime>0</TotalTime>
  <ScaleCrop>false</ScaleCrop>
  <LinksUpToDate>false</LinksUpToDate>
  <CharactersWithSpaces>433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2024-12-11T09:27:00Z</dcterms:created>
  <dc:creator>Administrator</dc:creator>
  <cp:lastModifiedBy>Administrator</cp:lastModifiedBy>
  <dcterms:modified xsi:type="dcterms:W3CDTF">2025-09-28T08:02:03Z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6B15814291444BFEBBDB8D6A5362C3DC</vt:lpwstr>
  </property>
</Properties>
</file>